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CORRECTIVE ACTION PLAN</w:t>
      </w:r>
    </w:p>
    <w:p>
      <w:r>
        <w:t>Site Observations &amp; Non-Compliance Reports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b/>
              </w:rPr>
              <w:t>Document Title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Consultant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Contractor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Inspection Date(s)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Date of Issue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Revision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Joint Verification Visit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Submitted to</w:t>
            </w:r>
          </w:p>
        </w:tc>
        <w:tc>
          <w:tcPr>
            <w:tcW w:type="dxa" w:w="7070"/>
          </w:tcPr>
          <w:p>
            <w:r/>
          </w:p>
        </w:tc>
      </w:tr>
    </w:tbl>
    <w:p/>
    <w:p>
      <w:pPr>
        <w:pStyle w:val="Heading1"/>
      </w:pPr>
      <w:r>
        <w:t>1. Introduction and basis of this plan</w:t>
      </w:r>
    </w:p>
    <w:p>
      <w:r>
        <w:t>Instruction / report this plan responds to (who issued it, date, reference):</w:t>
        <w:br/>
        <w:t>________________________________________________________________________</w:t>
      </w:r>
    </w:p>
    <w:p>
      <w:r>
        <w:t>Previous plans or client comments to address:</w:t>
        <w:br/>
        <w:t>________________________________________________________________________</w:t>
      </w:r>
    </w:p>
    <w:p>
      <w:pPr>
        <w:pStyle w:val="Heading1"/>
      </w:pPr>
      <w:r>
        <w:t>2. Executive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>
              <w:t>Measure</w:t>
            </w:r>
          </w:p>
        </w:tc>
        <w:tc>
          <w:tcPr>
            <w:tcW w:type="dxa" w:w="3535"/>
          </w:tcPr>
          <w:p>
            <w:r>
              <w:t>Area / Zone A</w:t>
            </w:r>
          </w:p>
        </w:tc>
        <w:tc>
          <w:tcPr>
            <w:tcW w:type="dxa" w:w="3535"/>
          </w:tcPr>
          <w:p>
            <w:r>
              <w:t>Area / Zone B</w:t>
            </w:r>
          </w:p>
        </w:tc>
        <w:tc>
          <w:tcPr>
            <w:tcW w:type="dxa" w:w="3535"/>
          </w:tcPr>
          <w:p>
            <w:r>
              <w:t>Combined</w:t>
            </w:r>
          </w:p>
        </w:tc>
      </w:tr>
      <w:tr>
        <w:tc>
          <w:tcPr>
            <w:tcW w:type="dxa" w:w="3535"/>
          </w:tcPr>
          <w:p>
            <w:r>
              <w:t>Non-compliances raised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>
            <w:r>
              <w:t>Priority 1 — contain within 24 h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>
            <w:r>
              <w:t>Extreme risk (17-25)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>
            <w:r>
              <w:t>High risk (10-16)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>
            <w:r>
              <w:t>Photo evidence pages reviewed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</w:tbl>
    <w:p>
      <w:r>
        <w:br/>
        <w:t>Main themes found and overall conclusion:</w:t>
        <w:br/>
        <w:t>________________________________________________________________________________________________</w:t>
      </w:r>
    </w:p>
    <w:p>
      <w:pPr>
        <w:pStyle w:val="Heading1"/>
      </w:pPr>
      <w:r>
        <w:t>3. Risk scoring and priority</w:t>
      </w:r>
    </w:p>
    <w:p>
      <w:r>
        <w:t>Risk Score = Likelihood (1-5) × Consequence (1-5).  1-4 Low · 5-9 Medium · 10-16 High · 17-25 Extreme.</w:t>
        <w:br/>
        <w:t>Priority: P1 contain within 24 h · P2 rectify within 72 h · P3 within 7 days · P4 planned.</w:t>
      </w:r>
    </w:p>
    <w:p>
      <w:pPr>
        <w:pStyle w:val="Heading1"/>
      </w:pPr>
      <w:r>
        <w:t>4. Observation register (summary)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67"/>
        <w:gridCol w:w="1767"/>
        <w:gridCol w:w="1767"/>
        <w:gridCol w:w="1767"/>
        <w:gridCol w:w="1767"/>
        <w:gridCol w:w="1767"/>
        <w:gridCol w:w="1767"/>
        <w:gridCol w:w="1767"/>
      </w:tblGrid>
      <w:tr>
        <w:tc>
          <w:tcPr>
            <w:tcW w:type="dxa" w:w="1767"/>
          </w:tcPr>
          <w:p>
            <w:r>
              <w:t>Ref. No.</w:t>
            </w:r>
          </w:p>
        </w:tc>
        <w:tc>
          <w:tcPr>
            <w:tcW w:type="dxa" w:w="1767"/>
          </w:tcPr>
          <w:p>
            <w:r>
              <w:t>Location</w:t>
            </w:r>
          </w:p>
        </w:tc>
        <w:tc>
          <w:tcPr>
            <w:tcW w:type="dxa" w:w="1767"/>
          </w:tcPr>
          <w:p>
            <w:r>
              <w:t>Category</w:t>
            </w:r>
          </w:p>
        </w:tc>
        <w:tc>
          <w:tcPr>
            <w:tcW w:type="dxa" w:w="1767"/>
          </w:tcPr>
          <w:p>
            <w:r>
              <w:t>Non-compliance</w:t>
            </w:r>
          </w:p>
        </w:tc>
        <w:tc>
          <w:tcPr>
            <w:tcW w:type="dxa" w:w="1767"/>
          </w:tcPr>
          <w:p>
            <w:r>
              <w:t>Risk</w:t>
            </w:r>
          </w:p>
        </w:tc>
        <w:tc>
          <w:tcPr>
            <w:tcW w:type="dxa" w:w="1767"/>
          </w:tcPr>
          <w:p>
            <w:r>
              <w:t>Priority</w:t>
            </w:r>
          </w:p>
        </w:tc>
        <w:tc>
          <w:tcPr>
            <w:tcW w:type="dxa" w:w="1767"/>
          </w:tcPr>
          <w:p>
            <w:r>
              <w:t>Action Owner</w:t>
            </w:r>
          </w:p>
        </w:tc>
        <w:tc>
          <w:tcPr>
            <w:tcW w:type="dxa" w:w="1767"/>
          </w:tcPr>
          <w:p>
            <w:r>
              <w:t>Target Date</w:t>
            </w:r>
          </w:p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</w:tbl>
    <w:p>
      <w:r>
        <w:br w:type="page"/>
      </w:r>
    </w:p>
    <w:p>
      <w:pPr>
        <w:pStyle w:val="Heading1"/>
      </w:pPr>
      <w:r>
        <w:t>5. Detailed corrective action card</w:t>
      </w:r>
    </w:p>
    <w:p>
      <w:r>
        <w:t>Copy this card once per observation.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>
              <w:rPr>
                <w:b/>
              </w:rPr>
              <w:t>Ref. No.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Location / Area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Observation Category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Non-Compliance Description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Requirement Breached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Likelihood × Consequence = Score / Rating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Root Cause (5 Whys)</w:t>
              <w:br/>
              <w:t>1) … 2) … 3) … 4) … 5) …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Immediate Corrective Action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Long-Term Preventive Action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Rectification Method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Action Owner (named person)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Supporting / Accountable Party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Resources Required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Target Completion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Verification Method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Evidence of Closure Required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Monitoring Frequency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Verified By / Date</w:t>
            </w:r>
          </w:p>
        </w:tc>
        <w:tc>
          <w:tcPr>
            <w:tcW w:type="dxa" w:w="7070"/>
          </w:tcPr>
          <w:p>
            <w:r/>
          </w:p>
        </w:tc>
      </w:tr>
      <w:tr>
        <w:tc>
          <w:tcPr>
            <w:tcW w:type="dxa" w:w="7070"/>
          </w:tcPr>
          <w:p>
            <w:r>
              <w:rPr>
                <w:b/>
              </w:rPr>
              <w:t>Status / Closure Date</w:t>
            </w:r>
          </w:p>
        </w:tc>
        <w:tc>
          <w:tcPr>
            <w:tcW w:type="dxa" w:w="7070"/>
          </w:tcPr>
          <w:p>
            <w:r/>
          </w:p>
        </w:tc>
      </w:tr>
    </w:tbl>
    <w:p/>
    <w:p>
      <w:pPr>
        <w:pStyle w:val="Heading1"/>
      </w:pPr>
      <w:r>
        <w:t>6. Implementation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r>
              <w:t>Phase</w:t>
            </w:r>
          </w:p>
        </w:tc>
        <w:tc>
          <w:tcPr>
            <w:tcW w:type="dxa" w:w="2828"/>
          </w:tcPr>
          <w:p>
            <w:r>
              <w:t>Scope</w:t>
            </w:r>
          </w:p>
        </w:tc>
        <w:tc>
          <w:tcPr>
            <w:tcW w:type="dxa" w:w="2828"/>
          </w:tcPr>
          <w:p>
            <w:r>
              <w:t>Target Date</w:t>
            </w:r>
          </w:p>
        </w:tc>
        <w:tc>
          <w:tcPr>
            <w:tcW w:type="dxa" w:w="2828"/>
          </w:tcPr>
          <w:p>
            <w:r>
              <w:t>Responsible</w:t>
            </w:r>
          </w:p>
        </w:tc>
        <w:tc>
          <w:tcPr>
            <w:tcW w:type="dxa" w:w="2828"/>
          </w:tcPr>
          <w:p>
            <w:r>
              <w:t>Status</w:t>
            </w:r>
          </w:p>
        </w:tc>
      </w:tr>
      <w:tr>
        <w:tc>
          <w:tcPr>
            <w:tcW w:type="dxa" w:w="2828"/>
          </w:tcPr>
          <w:p>
            <w:r>
              <w:t>Immediate containment (24 h)</w:t>
            </w:r>
          </w:p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c>
          <w:tcPr>
            <w:tcW w:type="dxa" w:w="2828"/>
          </w:tcPr>
          <w:p>
            <w:r>
              <w:t>Short-term rectification (72 h)</w:t>
            </w:r>
          </w:p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c>
          <w:tcPr>
            <w:tcW w:type="dxa" w:w="2828"/>
          </w:tcPr>
          <w:p>
            <w:r>
              <w:t>Site-wide clean-up (7 days)</w:t>
            </w:r>
          </w:p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c>
          <w:tcPr>
            <w:tcW w:type="dxa" w:w="2828"/>
          </w:tcPr>
          <w:p>
            <w:r>
              <w:t>Systemic preventive actions (30 days)</w:t>
            </w:r>
          </w:p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c>
          <w:tcPr>
            <w:tcW w:type="dxa" w:w="2828"/>
          </w:tcPr>
          <w:p>
            <w:r>
              <w:t>Effectiveness review</w:t>
            </w:r>
          </w:p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</w:tbl>
    <w:p>
      <w:pPr>
        <w:pStyle w:val="Heading1"/>
      </w:pPr>
      <w:r>
        <w:t>7. Monitoring, accountability and escalation</w:t>
      </w:r>
    </w:p>
    <w:p>
      <w:r>
        <w:t>Daily checks by: ________________________</w:t>
        <w:br/>
        <w:t>Weekly verification by: ________________________</w:t>
        <w:br/>
        <w:t>Escalation route for overdue items: ________________________________________________</w:t>
      </w:r>
    </w:p>
    <w:p>
      <w:pPr>
        <w:pStyle w:val="Heading1"/>
      </w:pPr>
      <w:r>
        <w:t>8.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>
              <w:t>Role</w:t>
            </w:r>
          </w:p>
        </w:tc>
        <w:tc>
          <w:tcPr>
            <w:tcW w:type="dxa" w:w="3535"/>
          </w:tcPr>
          <w:p>
            <w:r>
              <w:t>Name</w:t>
            </w:r>
          </w:p>
        </w:tc>
        <w:tc>
          <w:tcPr>
            <w:tcW w:type="dxa" w:w="3535"/>
          </w:tcPr>
          <w:p>
            <w:r>
              <w:t>Signature</w:t>
            </w:r>
          </w:p>
        </w:tc>
        <w:tc>
          <w:tcPr>
            <w:tcW w:type="dxa" w:w="3535"/>
          </w:tcPr>
          <w:p>
            <w:r>
              <w:t>Date</w:t>
            </w:r>
          </w:p>
        </w:tc>
      </w:tr>
      <w:tr>
        <w:tc>
          <w:tcPr>
            <w:tcW w:type="dxa" w:w="3535"/>
          </w:tcPr>
          <w:p>
            <w:r>
              <w:t>Prepared by (Contractor)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>
            <w:r>
              <w:t>Reviewed by (Consultant)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  <w:tr>
        <w:tc>
          <w:tcPr>
            <w:tcW w:type="dxa" w:w="3535"/>
          </w:tcPr>
          <w:p>
            <w:r>
              <w:t>Accepted by (Client)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  <w:tc>
          <w:tcPr>
            <w:tcW w:type="dxa" w:w="3535"/>
          </w:tcPr>
          <w:p/>
        </w:tc>
      </w:tr>
    </w:tbl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by Site Safety UAE — sitesafetyuae.com | Reference material, not legal advice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